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94" w:rsidRDefault="00872A94" w:rsidP="00872A94">
      <w:pPr>
        <w:pStyle w:val="a4"/>
        <w:widowControl/>
        <w:spacing w:line="520" w:lineRule="exact"/>
        <w:ind w:left="526" w:right="526" w:firstLine="420"/>
        <w:jc w:val="both"/>
        <w:outlineLvl w:val="1"/>
        <w:rPr>
          <w:rFonts w:hint="eastAsia"/>
          <w:b/>
          <w:bCs/>
          <w:color w:val="000000"/>
          <w:sz w:val="36"/>
          <w:szCs w:val="36"/>
          <w:shd w:val="clear" w:color="auto" w:fill="FFFFFF"/>
        </w:rPr>
      </w:pPr>
      <w:bookmarkStart w:id="0" w:name="_Toc421219958"/>
      <w:bookmarkStart w:id="1" w:name="_Toc421221306"/>
      <w:r>
        <w:rPr>
          <w:rFonts w:hint="eastAsia"/>
          <w:b/>
          <w:bCs/>
          <w:color w:val="000000"/>
          <w:sz w:val="36"/>
          <w:szCs w:val="36"/>
          <w:shd w:val="clear" w:color="auto" w:fill="FFFFFF"/>
        </w:rPr>
        <w:t>中国共产党发展党员工作细则</w:t>
      </w:r>
      <w:bookmarkEnd w:id="0"/>
      <w:bookmarkEnd w:id="1"/>
    </w:p>
    <w:p w:rsidR="00872A94" w:rsidRDefault="00872A94" w:rsidP="00872A94">
      <w:pPr>
        <w:pStyle w:val="a4"/>
        <w:widowControl/>
        <w:spacing w:line="520" w:lineRule="exact"/>
        <w:ind w:left="526" w:right="526" w:firstLine="420"/>
        <w:jc w:val="both"/>
        <w:outlineLvl w:val="2"/>
        <w:rPr>
          <w:rFonts w:ascii="宋体" w:hAnsi="宋体" w:cs="宋体" w:hint="eastAsia"/>
          <w:color w:val="000000"/>
          <w:sz w:val="28"/>
          <w:szCs w:val="28"/>
        </w:rPr>
      </w:pPr>
      <w:r>
        <w:rPr>
          <w:rFonts w:hint="eastAsia"/>
          <w:color w:val="000000"/>
          <w:sz w:val="21"/>
          <w:szCs w:val="21"/>
          <w:shd w:val="clear" w:color="auto" w:fill="FFFFFF"/>
        </w:rPr>
        <w:t xml:space="preserve">                        </w:t>
      </w:r>
      <w:r>
        <w:rPr>
          <w:rFonts w:ascii="宋体" w:hAnsi="宋体" w:cs="宋体" w:hint="eastAsia"/>
          <w:color w:val="000000"/>
          <w:sz w:val="28"/>
          <w:szCs w:val="28"/>
          <w:shd w:val="clear" w:color="auto" w:fill="FFFFFF"/>
        </w:rPr>
        <w:t xml:space="preserve">  </w:t>
      </w:r>
      <w:bookmarkStart w:id="2" w:name="_Toc421219959"/>
      <w:bookmarkStart w:id="3" w:name="_Toc421221307"/>
      <w:r>
        <w:rPr>
          <w:rFonts w:ascii="宋体" w:hAnsi="宋体" w:cs="宋体" w:hint="eastAsia"/>
          <w:color w:val="000000"/>
          <w:sz w:val="28"/>
          <w:szCs w:val="28"/>
          <w:shd w:val="clear" w:color="auto" w:fill="FFFFFF"/>
        </w:rPr>
        <w:t>第一章    总则</w:t>
      </w:r>
      <w:bookmarkEnd w:id="2"/>
      <w:bookmarkEnd w:id="3"/>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第一条为了规范发展党员工作，保证新发展的党员质连保持党的先进性和纯洁性，根据</w:t>
      </w:r>
      <w:hyperlink r:id="rId4" w:tgtFrame="http://baike.sogou.com/_blank" w:history="1">
        <w:r>
          <w:rPr>
            <w:rStyle w:val="a3"/>
            <w:rFonts w:ascii="宋体" w:hAnsi="宋体" w:cs="宋体" w:hint="eastAsia"/>
            <w:color w:val="000000"/>
            <w:sz w:val="28"/>
            <w:szCs w:val="28"/>
            <w:shd w:val="clear" w:color="auto" w:fill="FFFFFF"/>
          </w:rPr>
          <w:t>《中国共产党章程》</w:t>
        </w:r>
      </w:hyperlink>
      <w:r>
        <w:rPr>
          <w:rFonts w:ascii="宋体" w:hAnsi="宋体" w:cs="宋体" w:hint="eastAsia"/>
          <w:color w:val="000000"/>
          <w:sz w:val="28"/>
          <w:szCs w:val="28"/>
          <w:shd w:val="clear" w:color="auto" w:fill="FFFFFF"/>
        </w:rPr>
        <w:t>和党内有关规定，制定本细则。</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第二条党的基层组织应当把吸收具有马克思主义信仰、共产主义觉悟和</w:t>
      </w:r>
      <w:hyperlink r:id="rId5" w:tgtFrame="http://baike.sogou.com/_blank" w:history="1">
        <w:r>
          <w:rPr>
            <w:rStyle w:val="a3"/>
            <w:rFonts w:ascii="宋体" w:hAnsi="宋体" w:cs="宋体" w:hint="eastAsia"/>
            <w:color w:val="000000"/>
            <w:sz w:val="28"/>
            <w:szCs w:val="28"/>
            <w:shd w:val="clear" w:color="auto" w:fill="FFFFFF"/>
          </w:rPr>
          <w:t>中国特色社会主义信念</w:t>
        </w:r>
      </w:hyperlink>
      <w:r>
        <w:rPr>
          <w:rFonts w:ascii="宋体" w:hAnsi="宋体" w:cs="宋体" w:hint="eastAsia"/>
          <w:color w:val="000000"/>
          <w:sz w:val="28"/>
          <w:szCs w:val="28"/>
          <w:shd w:val="clear" w:color="auto" w:fill="FFFFFF"/>
        </w:rPr>
        <w:t>，自觉践行</w:t>
      </w:r>
      <w:hyperlink r:id="rId6" w:tgtFrame="http://baike.sogou.com/_blank" w:history="1">
        <w:r>
          <w:rPr>
            <w:rStyle w:val="a3"/>
            <w:rFonts w:ascii="宋体" w:hAnsi="宋体" w:cs="宋体" w:hint="eastAsia"/>
            <w:color w:val="000000"/>
            <w:sz w:val="28"/>
            <w:szCs w:val="28"/>
            <w:shd w:val="clear" w:color="auto" w:fill="FFFFFF"/>
          </w:rPr>
          <w:t>社会主义核心价值观</w:t>
        </w:r>
      </w:hyperlink>
      <w:r>
        <w:rPr>
          <w:rFonts w:ascii="宋体" w:hAnsi="宋体" w:cs="宋体" w:hint="eastAsia"/>
          <w:color w:val="000000"/>
          <w:sz w:val="28"/>
          <w:szCs w:val="28"/>
          <w:shd w:val="clear" w:color="auto" w:fill="FFFFFF"/>
        </w:rPr>
        <w:t>的先进分子入党，作为一项经常性重要工作。</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第三条发展党员工作应当贯彻党的基本理论、</w:t>
      </w:r>
      <w:hyperlink r:id="rId7" w:tgtFrame="http://baike.sogou.com/_blank" w:history="1">
        <w:r>
          <w:rPr>
            <w:rStyle w:val="a3"/>
            <w:rFonts w:ascii="宋体" w:hAnsi="宋体" w:cs="宋体" w:hint="eastAsia"/>
            <w:color w:val="000000"/>
            <w:sz w:val="28"/>
            <w:szCs w:val="28"/>
            <w:shd w:val="clear" w:color="auto" w:fill="FFFFFF"/>
          </w:rPr>
          <w:t>基本路线</w:t>
        </w:r>
      </w:hyperlink>
      <w:r>
        <w:rPr>
          <w:rFonts w:ascii="宋体" w:hAnsi="宋体" w:cs="宋体" w:hint="eastAsia"/>
          <w:color w:val="000000"/>
          <w:sz w:val="28"/>
          <w:szCs w:val="28"/>
          <w:shd w:val="clear" w:color="auto" w:fill="FFFFFF"/>
        </w:rPr>
        <w:t>、基本纲领、基本经验、基本要求，按照控制总量、优化结构、提高质量、发挥作用的总要求，坚持党章规定的党员标准，始终把政治标准放在首位；坚持慎重发展、均衡发展，有领导、有计划地进行；坚持入党</w:t>
      </w:r>
      <w:hyperlink r:id="rId8" w:tgtFrame="http://baike.sogou.com/_blank" w:history="1">
        <w:r>
          <w:rPr>
            <w:rStyle w:val="a3"/>
            <w:rFonts w:ascii="宋体" w:hAnsi="宋体" w:cs="宋体" w:hint="eastAsia"/>
            <w:color w:val="000000"/>
            <w:sz w:val="28"/>
            <w:szCs w:val="28"/>
            <w:shd w:val="clear" w:color="auto" w:fill="FFFFFF"/>
          </w:rPr>
          <w:t>自愿原则</w:t>
        </w:r>
      </w:hyperlink>
      <w:r>
        <w:rPr>
          <w:rFonts w:ascii="宋体" w:hAnsi="宋体" w:cs="宋体" w:hint="eastAsia"/>
          <w:color w:val="000000"/>
          <w:sz w:val="28"/>
          <w:szCs w:val="28"/>
          <w:shd w:val="clear" w:color="auto" w:fill="FFFFFF"/>
        </w:rPr>
        <w:t>和个别</w:t>
      </w:r>
      <w:hyperlink r:id="rId9" w:tgtFrame="http://baike.sogou.com/_blank" w:history="1">
        <w:r>
          <w:rPr>
            <w:rStyle w:val="a3"/>
            <w:rFonts w:ascii="宋体" w:hAnsi="宋体" w:cs="宋体" w:hint="eastAsia"/>
            <w:color w:val="000000"/>
            <w:sz w:val="28"/>
            <w:szCs w:val="28"/>
            <w:shd w:val="clear" w:color="auto" w:fill="FFFFFF"/>
          </w:rPr>
          <w:t>吸收原则</w:t>
        </w:r>
      </w:hyperlink>
      <w:r>
        <w:rPr>
          <w:rFonts w:ascii="宋体" w:hAnsi="宋体" w:cs="宋体" w:hint="eastAsia"/>
          <w:color w:val="000000"/>
          <w:sz w:val="28"/>
          <w:szCs w:val="28"/>
          <w:shd w:val="clear" w:color="auto" w:fill="FFFFFF"/>
        </w:rPr>
        <w:t>，成熟一个，发展一个。</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禁止突击发展，反对“关门主义”。</w:t>
      </w:r>
    </w:p>
    <w:p w:rsidR="00872A94" w:rsidRDefault="00872A94" w:rsidP="00872A94">
      <w:pPr>
        <w:pStyle w:val="a4"/>
        <w:widowControl/>
        <w:spacing w:line="520" w:lineRule="exact"/>
        <w:ind w:left="526" w:right="526" w:firstLine="420"/>
        <w:jc w:val="center"/>
        <w:outlineLvl w:val="2"/>
        <w:rPr>
          <w:rFonts w:ascii="宋体" w:hAnsi="宋体" w:cs="宋体" w:hint="eastAsia"/>
          <w:color w:val="000000"/>
          <w:sz w:val="28"/>
          <w:szCs w:val="28"/>
        </w:rPr>
      </w:pPr>
      <w:bookmarkStart w:id="4" w:name="_Toc421219960"/>
      <w:bookmarkStart w:id="5" w:name="_Toc421221308"/>
      <w:r>
        <w:rPr>
          <w:rFonts w:ascii="宋体" w:hAnsi="宋体" w:cs="宋体" w:hint="eastAsia"/>
          <w:color w:val="000000"/>
          <w:sz w:val="28"/>
          <w:szCs w:val="28"/>
          <w:shd w:val="clear" w:color="auto" w:fill="FFFFFF"/>
        </w:rPr>
        <w:t xml:space="preserve">第二章  </w:t>
      </w:r>
      <w:hyperlink r:id="rId10" w:tgtFrame="http://baike.sogou.com/_blank" w:history="1">
        <w:r>
          <w:rPr>
            <w:rStyle w:val="a3"/>
            <w:rFonts w:ascii="宋体" w:hAnsi="宋体" w:cs="宋体" w:hint="eastAsia"/>
            <w:color w:val="000000"/>
            <w:sz w:val="28"/>
            <w:szCs w:val="28"/>
            <w:shd w:val="clear" w:color="auto" w:fill="FFFFFF"/>
          </w:rPr>
          <w:t>入党积极分子</w:t>
        </w:r>
      </w:hyperlink>
      <w:r>
        <w:rPr>
          <w:rFonts w:ascii="宋体" w:hAnsi="宋体" w:cs="宋体" w:hint="eastAsia"/>
          <w:color w:val="000000"/>
          <w:sz w:val="28"/>
          <w:szCs w:val="28"/>
          <w:shd w:val="clear" w:color="auto" w:fill="FFFFFF"/>
        </w:rPr>
        <w:t>的确定和培养教育</w:t>
      </w:r>
      <w:bookmarkEnd w:id="4"/>
      <w:bookmarkEnd w:id="5"/>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第四条党组织应当通过宣传党的政治主张和深入细致的</w:t>
      </w:r>
      <w:hyperlink r:id="rId11" w:tgtFrame="http://baike.sogou.com/_blank" w:history="1">
        <w:r>
          <w:rPr>
            <w:rStyle w:val="a3"/>
            <w:rFonts w:ascii="宋体" w:hAnsi="宋体" w:cs="宋体" w:hint="eastAsia"/>
            <w:color w:val="000000"/>
            <w:sz w:val="28"/>
            <w:szCs w:val="28"/>
            <w:shd w:val="clear" w:color="auto" w:fill="FFFFFF"/>
          </w:rPr>
          <w:t>思想政治工作</w:t>
        </w:r>
      </w:hyperlink>
      <w:r>
        <w:rPr>
          <w:rFonts w:ascii="宋体" w:hAnsi="宋体" w:cs="宋体" w:hint="eastAsia"/>
          <w:color w:val="000000"/>
          <w:sz w:val="28"/>
          <w:szCs w:val="28"/>
          <w:shd w:val="clear" w:color="auto" w:fill="FFFFFF"/>
        </w:rPr>
        <w:t>，提高党外群众对党的认识，不断扩大入党积极分子队伍。</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第五条年满十八岁的</w:t>
      </w:r>
      <w:hyperlink r:id="rId12" w:tgtFrame="http://baike.sogou.com/_blank" w:history="1">
        <w:r>
          <w:rPr>
            <w:rStyle w:val="a3"/>
            <w:rFonts w:ascii="宋体" w:hAnsi="宋体" w:cs="宋体" w:hint="eastAsia"/>
            <w:color w:val="000000"/>
            <w:sz w:val="28"/>
            <w:szCs w:val="28"/>
            <w:shd w:val="clear" w:color="auto" w:fill="FFFFFF"/>
          </w:rPr>
          <w:t>中国工人</w:t>
        </w:r>
      </w:hyperlink>
      <w:r>
        <w:rPr>
          <w:rFonts w:ascii="宋体" w:hAnsi="宋体" w:cs="宋体" w:hint="eastAsia"/>
          <w:color w:val="000000"/>
          <w:sz w:val="28"/>
          <w:szCs w:val="28"/>
          <w:shd w:val="clear" w:color="auto" w:fill="FFFFFF"/>
        </w:rPr>
        <w:t>、农民、军人、知识分子和其他社会阶层的先进分子，承认</w:t>
      </w:r>
      <w:hyperlink r:id="rId13" w:tgtFrame="http://baike.sogou.com/_blank" w:history="1">
        <w:r>
          <w:rPr>
            <w:rStyle w:val="a3"/>
            <w:rFonts w:ascii="宋体" w:hAnsi="宋体" w:cs="宋体" w:hint="eastAsia"/>
            <w:color w:val="000000"/>
            <w:sz w:val="28"/>
            <w:szCs w:val="28"/>
            <w:shd w:val="clear" w:color="auto" w:fill="FFFFFF"/>
          </w:rPr>
          <w:t>党的纲领</w:t>
        </w:r>
      </w:hyperlink>
      <w:r>
        <w:rPr>
          <w:rFonts w:ascii="宋体" w:hAnsi="宋体" w:cs="宋体" w:hint="eastAsia"/>
          <w:color w:val="000000"/>
          <w:sz w:val="28"/>
          <w:szCs w:val="28"/>
          <w:shd w:val="clear" w:color="auto" w:fill="FFFFFF"/>
        </w:rPr>
        <w:t>和章程，愿意参加党的一个组织并在其中积极工作、执行党的决议和按期交纳党费的，可以申请加入中国共产党。</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第六条入党申请人应当向工作、学习所在单位党组织提出入党申请，没有工作、学习单位或工作、学习单位未建立党组织的，应当向居住地党组织提出入党申请。</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流动人员还可以向单位所在地党组织或单位主管部门党组织提出入党申请，也可以向</w:t>
      </w:r>
      <w:hyperlink r:id="rId14" w:tgtFrame="http://baike.sogou.com/_blank" w:history="1">
        <w:r>
          <w:rPr>
            <w:rStyle w:val="a3"/>
            <w:rFonts w:ascii="宋体" w:hAnsi="宋体" w:cs="宋体" w:hint="eastAsia"/>
            <w:color w:val="000000"/>
            <w:sz w:val="28"/>
            <w:szCs w:val="28"/>
            <w:shd w:val="clear" w:color="auto" w:fill="FFFFFF"/>
          </w:rPr>
          <w:t>流动党员</w:t>
        </w:r>
      </w:hyperlink>
      <w:r>
        <w:rPr>
          <w:rFonts w:ascii="宋体" w:hAnsi="宋体" w:cs="宋体" w:hint="eastAsia"/>
          <w:color w:val="000000"/>
          <w:sz w:val="28"/>
          <w:szCs w:val="28"/>
          <w:shd w:val="clear" w:color="auto" w:fill="FFFFFF"/>
        </w:rPr>
        <w:t>党组织提出入党申请。</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第七条党组织收到</w:t>
      </w:r>
      <w:hyperlink r:id="rId15" w:tgtFrame="http://baike.sogou.com/_blank" w:history="1">
        <w:r>
          <w:rPr>
            <w:rStyle w:val="a3"/>
            <w:rFonts w:ascii="宋体" w:hAnsi="宋体" w:cs="宋体" w:hint="eastAsia"/>
            <w:color w:val="000000"/>
            <w:sz w:val="28"/>
            <w:szCs w:val="28"/>
            <w:shd w:val="clear" w:color="auto" w:fill="FFFFFF"/>
          </w:rPr>
          <w:t>入党申请书</w:t>
        </w:r>
      </w:hyperlink>
      <w:r>
        <w:rPr>
          <w:rFonts w:ascii="宋体" w:hAnsi="宋体" w:cs="宋体" w:hint="eastAsia"/>
          <w:color w:val="000000"/>
          <w:sz w:val="28"/>
          <w:szCs w:val="28"/>
          <w:shd w:val="clear" w:color="auto" w:fill="FFFFFF"/>
        </w:rPr>
        <w:t>后，应当在一个月内派人同入党申请人谈话，了解基本情况。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第八条在入党申请人中确定入党积极分子，应当采取党员推荐、</w:t>
      </w:r>
      <w:hyperlink r:id="rId16" w:tgtFrame="http://baike.sogou.com/_blank" w:history="1">
        <w:r>
          <w:rPr>
            <w:rStyle w:val="a3"/>
            <w:rFonts w:ascii="宋体" w:hAnsi="宋体" w:cs="宋体" w:hint="eastAsia"/>
            <w:color w:val="000000"/>
            <w:sz w:val="28"/>
            <w:szCs w:val="28"/>
            <w:shd w:val="clear" w:color="auto" w:fill="FFFFFF"/>
          </w:rPr>
          <w:t>群团组织</w:t>
        </w:r>
      </w:hyperlink>
      <w:r>
        <w:rPr>
          <w:rFonts w:ascii="宋体" w:hAnsi="宋体" w:cs="宋体" w:hint="eastAsia"/>
          <w:color w:val="000000"/>
          <w:sz w:val="28"/>
          <w:szCs w:val="28"/>
          <w:shd w:val="clear" w:color="auto" w:fill="FFFFFF"/>
        </w:rPr>
        <w:t>推优等方式产生人选，由支部委员会（不设支部委员会的由支部大会，下同）研究决定，并报上级党委备案。</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第九条党组织应当指定一至两名正式党员作入党积极分子的培养联系人。培养联系人的主要任务是：</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（一）向入党积极分子介绍党的基本知识；</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（二）了解入党积极分子的政治觉悟、道德品质、</w:t>
      </w:r>
      <w:hyperlink r:id="rId17" w:tgtFrame="http://baike.sogou.com/_blank" w:history="1">
        <w:r>
          <w:rPr>
            <w:rStyle w:val="a3"/>
            <w:rFonts w:ascii="宋体" w:hAnsi="宋体" w:cs="宋体" w:hint="eastAsia"/>
            <w:color w:val="000000"/>
            <w:sz w:val="28"/>
            <w:szCs w:val="28"/>
            <w:shd w:val="clear" w:color="auto" w:fill="FFFFFF"/>
          </w:rPr>
          <w:t>现实表现</w:t>
        </w:r>
      </w:hyperlink>
      <w:r>
        <w:rPr>
          <w:rFonts w:ascii="宋体" w:hAnsi="宋体" w:cs="宋体" w:hint="eastAsia"/>
          <w:color w:val="000000"/>
          <w:sz w:val="28"/>
          <w:szCs w:val="28"/>
          <w:shd w:val="clear" w:color="auto" w:fill="FFFFFF"/>
        </w:rPr>
        <w:t>和家庭情况等，做好培养教育工作，引导入党积极分子端正</w:t>
      </w:r>
      <w:hyperlink r:id="rId18" w:tgtFrame="http://baike.sogou.com/_blank" w:history="1">
        <w:r>
          <w:rPr>
            <w:rStyle w:val="a3"/>
            <w:rFonts w:ascii="宋体" w:hAnsi="宋体" w:cs="宋体" w:hint="eastAsia"/>
            <w:color w:val="000000"/>
            <w:sz w:val="28"/>
            <w:szCs w:val="28"/>
            <w:shd w:val="clear" w:color="auto" w:fill="FFFFFF"/>
          </w:rPr>
          <w:t>入党动机</w:t>
        </w:r>
      </w:hyperlink>
      <w:r>
        <w:rPr>
          <w:rFonts w:ascii="宋体" w:hAnsi="宋体" w:cs="宋体" w:hint="eastAsia"/>
          <w:color w:val="000000"/>
          <w:sz w:val="28"/>
          <w:szCs w:val="28"/>
          <w:shd w:val="clear" w:color="auto" w:fill="FFFFFF"/>
        </w:rPr>
        <w:t>；</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（三）及时向党支部汇报入党积极分子情况；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（四）向党支部提出能否将入党积极分子列为发展对象的意见。</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第十条党组织应当采取吸收入党积极分子听</w:t>
      </w:r>
      <w:hyperlink r:id="rId19" w:tgtFrame="http://baike.sogou.com/_blank" w:history="1">
        <w:r>
          <w:rPr>
            <w:rStyle w:val="a3"/>
            <w:rFonts w:ascii="宋体" w:hAnsi="宋体" w:cs="宋体" w:hint="eastAsia"/>
            <w:color w:val="000000"/>
            <w:sz w:val="28"/>
            <w:szCs w:val="28"/>
            <w:shd w:val="clear" w:color="auto" w:fill="FFFFFF"/>
          </w:rPr>
          <w:t>党课</w:t>
        </w:r>
      </w:hyperlink>
      <w:r>
        <w:rPr>
          <w:rFonts w:ascii="宋体" w:hAnsi="宋体" w:cs="宋体" w:hint="eastAsia"/>
          <w:color w:val="000000"/>
          <w:sz w:val="28"/>
          <w:szCs w:val="28"/>
          <w:shd w:val="clear" w:color="auto" w:fill="FFFFFF"/>
        </w:rPr>
        <w:t>、参加党内有关活动，给他们分配一定的社会工作以及集中培训等方法，对入党积极分子进行</w:t>
      </w:r>
      <w:hyperlink r:id="rId20" w:tgtFrame="http://baike.sogou.com/_blank" w:history="1">
        <w:r>
          <w:rPr>
            <w:rStyle w:val="a3"/>
            <w:rFonts w:ascii="宋体" w:hAnsi="宋体" w:cs="宋体" w:hint="eastAsia"/>
            <w:color w:val="000000"/>
            <w:sz w:val="28"/>
            <w:szCs w:val="28"/>
            <w:shd w:val="clear" w:color="auto" w:fill="FFFFFF"/>
          </w:rPr>
          <w:t>马克思列宁主义</w:t>
        </w:r>
      </w:hyperlink>
      <w:r>
        <w:rPr>
          <w:rFonts w:ascii="宋体" w:hAnsi="宋体" w:cs="宋体" w:hint="eastAsia"/>
          <w:color w:val="000000"/>
          <w:sz w:val="28"/>
          <w:szCs w:val="28"/>
          <w:shd w:val="clear" w:color="auto" w:fill="FFFFFF"/>
        </w:rPr>
        <w:t>、</w:t>
      </w:r>
      <w:hyperlink r:id="rId21" w:tgtFrame="http://baike.sogou.com/_blank" w:history="1">
        <w:r>
          <w:rPr>
            <w:rStyle w:val="a3"/>
            <w:rFonts w:ascii="宋体" w:hAnsi="宋体" w:cs="宋体" w:hint="eastAsia"/>
            <w:color w:val="000000"/>
            <w:sz w:val="28"/>
            <w:szCs w:val="28"/>
            <w:shd w:val="clear" w:color="auto" w:fill="FFFFFF"/>
          </w:rPr>
          <w:t>毛泽东思想</w:t>
        </w:r>
      </w:hyperlink>
      <w:r>
        <w:rPr>
          <w:rFonts w:ascii="宋体" w:hAnsi="宋体" w:cs="宋体" w:hint="eastAsia"/>
          <w:color w:val="000000"/>
          <w:sz w:val="28"/>
          <w:szCs w:val="28"/>
          <w:shd w:val="clear" w:color="auto" w:fill="FFFFFF"/>
        </w:rPr>
        <w:t>和</w:t>
      </w:r>
      <w:hyperlink r:id="rId22" w:tgtFrame="http://baike.sogou.com/_blank" w:history="1">
        <w:r>
          <w:rPr>
            <w:rStyle w:val="a3"/>
            <w:rFonts w:ascii="宋体" w:hAnsi="宋体" w:cs="宋体" w:hint="eastAsia"/>
            <w:color w:val="000000"/>
            <w:sz w:val="28"/>
            <w:szCs w:val="28"/>
            <w:shd w:val="clear" w:color="auto" w:fill="FFFFFF"/>
          </w:rPr>
          <w:t>中国特色社会主义理论体系</w:t>
        </w:r>
      </w:hyperlink>
      <w:r>
        <w:rPr>
          <w:rFonts w:ascii="宋体" w:hAnsi="宋体" w:cs="宋体" w:hint="eastAsia"/>
          <w:color w:val="000000"/>
          <w:sz w:val="28"/>
          <w:szCs w:val="28"/>
          <w:shd w:val="clear" w:color="auto" w:fill="FFFFFF"/>
        </w:rPr>
        <w:t>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第十一条党支部每半年对入党积极分子进行一次考察。基层党委每年对入党积极分子队伍状况作一次分析。针对存在的问题，采取改进措施。</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二条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872A94" w:rsidRDefault="00872A94" w:rsidP="00872A94">
      <w:pPr>
        <w:pStyle w:val="a4"/>
        <w:widowControl/>
        <w:spacing w:line="520" w:lineRule="exact"/>
        <w:ind w:left="526" w:right="526" w:firstLine="420"/>
        <w:jc w:val="center"/>
        <w:outlineLvl w:val="2"/>
        <w:rPr>
          <w:rFonts w:ascii="宋体" w:hAnsi="宋体" w:cs="宋体" w:hint="eastAsia"/>
          <w:color w:val="000000"/>
          <w:sz w:val="28"/>
          <w:szCs w:val="28"/>
        </w:rPr>
      </w:pPr>
      <w:bookmarkStart w:id="6" w:name="_Toc421219961"/>
      <w:bookmarkStart w:id="7" w:name="_Toc421221309"/>
      <w:r>
        <w:rPr>
          <w:rFonts w:ascii="宋体" w:hAnsi="宋体" w:cs="宋体" w:hint="eastAsia"/>
          <w:color w:val="000000"/>
          <w:sz w:val="28"/>
          <w:szCs w:val="28"/>
          <w:shd w:val="clear" w:color="auto" w:fill="FFFFFF"/>
        </w:rPr>
        <w:t>第三章  发展对象的确定和考察</w:t>
      </w:r>
      <w:bookmarkEnd w:id="6"/>
      <w:bookmarkEnd w:id="7"/>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第十三条对经过一年以上培养教育和考察、基本具备党员条件的入党积极分子，在听取党小组、培养联系人、党员和群众意见的基础上，支部委员会讨论同意并报上级党委备案后，可列为发展对象。</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第十四条发展对象应当有两名正式党员作入党介绍人。入党介绍人一般由培养联系人担任，也可由党组织指定。</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受</w:t>
      </w:r>
      <w:hyperlink r:id="rId23" w:tgtFrame="http://baike.sogou.com/_blank" w:history="1">
        <w:r>
          <w:rPr>
            <w:rStyle w:val="a3"/>
            <w:rFonts w:ascii="宋体" w:hAnsi="宋体" w:cs="宋体" w:hint="eastAsia"/>
            <w:color w:val="000000"/>
            <w:sz w:val="28"/>
            <w:szCs w:val="28"/>
            <w:shd w:val="clear" w:color="auto" w:fill="FFFFFF"/>
          </w:rPr>
          <w:t>留党察看</w:t>
        </w:r>
      </w:hyperlink>
      <w:r>
        <w:rPr>
          <w:rFonts w:ascii="宋体" w:hAnsi="宋体" w:cs="宋体" w:hint="eastAsia"/>
          <w:color w:val="000000"/>
          <w:sz w:val="28"/>
          <w:szCs w:val="28"/>
          <w:shd w:val="clear" w:color="auto" w:fill="FFFFFF"/>
        </w:rPr>
        <w:t>处分、尚未恢复</w:t>
      </w:r>
      <w:hyperlink r:id="rId24" w:tgtFrame="http://baike.sogou.com/_blank" w:history="1">
        <w:r>
          <w:rPr>
            <w:rStyle w:val="a3"/>
            <w:rFonts w:ascii="宋体" w:hAnsi="宋体" w:cs="宋体" w:hint="eastAsia"/>
            <w:color w:val="000000"/>
            <w:sz w:val="28"/>
            <w:szCs w:val="28"/>
            <w:shd w:val="clear" w:color="auto" w:fill="FFFFFF"/>
          </w:rPr>
          <w:t>党员权利</w:t>
        </w:r>
      </w:hyperlink>
      <w:r>
        <w:rPr>
          <w:rFonts w:ascii="宋体" w:hAnsi="宋体" w:cs="宋体" w:hint="eastAsia"/>
          <w:color w:val="000000"/>
          <w:sz w:val="28"/>
          <w:szCs w:val="28"/>
          <w:shd w:val="clear" w:color="auto" w:fill="FFFFFF"/>
        </w:rPr>
        <w:t>的党员，不能作入党介绍人。</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第十五条入党介绍人的主要任务是：</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（一）向发展对象解释党的纲领、章程，说明党员的条件、义务和权利；</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（二）认真了解发展对象的入党动机、政治觉悟、道德品质、工作经历、现实表现等情况，如实向党组织汇报；</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（三）指导发展对象填写《中国共产党入党志愿书》，并认真填写自己的意见；</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（四）向支部大会负责地介绍发展对象的情况；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（五）发展对象批准为</w:t>
      </w:r>
      <w:hyperlink r:id="rId25" w:tgtFrame="http://baike.sogou.com/_blank" w:history="1">
        <w:r>
          <w:rPr>
            <w:rStyle w:val="a3"/>
            <w:rFonts w:ascii="宋体" w:hAnsi="宋体" w:cs="宋体" w:hint="eastAsia"/>
            <w:color w:val="000000"/>
            <w:sz w:val="28"/>
            <w:szCs w:val="28"/>
            <w:shd w:val="clear" w:color="auto" w:fill="FFFFFF"/>
          </w:rPr>
          <w:t>预备党员</w:t>
        </w:r>
      </w:hyperlink>
      <w:r>
        <w:rPr>
          <w:rFonts w:ascii="宋体" w:hAnsi="宋体" w:cs="宋体" w:hint="eastAsia"/>
          <w:color w:val="000000"/>
          <w:sz w:val="28"/>
          <w:szCs w:val="28"/>
          <w:shd w:val="clear" w:color="auto" w:fill="FFFFFF"/>
        </w:rPr>
        <w:t>后，继续对其进行教育帮助。</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第十六条党组织必须对发展对象进行政治审查。</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政治审查的主要内容是：对党的理论和路线、方针、政策的态度；政治历史和在重大</w:t>
      </w:r>
      <w:hyperlink r:id="rId26" w:tgtFrame="http://baike.sogou.com/_blank" w:history="1">
        <w:r>
          <w:rPr>
            <w:rStyle w:val="a3"/>
            <w:rFonts w:ascii="宋体" w:hAnsi="宋体" w:cs="宋体" w:hint="eastAsia"/>
            <w:color w:val="000000"/>
            <w:sz w:val="28"/>
            <w:szCs w:val="28"/>
            <w:shd w:val="clear" w:color="auto" w:fill="FFFFFF"/>
          </w:rPr>
          <w:t>政治斗争</w:t>
        </w:r>
      </w:hyperlink>
      <w:r>
        <w:rPr>
          <w:rFonts w:ascii="宋体" w:hAnsi="宋体" w:cs="宋体" w:hint="eastAsia"/>
          <w:color w:val="000000"/>
          <w:sz w:val="28"/>
          <w:szCs w:val="28"/>
          <w:shd w:val="clear" w:color="auto" w:fill="FFFFFF"/>
        </w:rPr>
        <w:t>中的表现；遵纪守法和遵守</w:t>
      </w:r>
      <w:hyperlink r:id="rId27" w:tgtFrame="http://baike.sogou.com/_blank" w:history="1">
        <w:r>
          <w:rPr>
            <w:rStyle w:val="a3"/>
            <w:rFonts w:ascii="宋体" w:hAnsi="宋体" w:cs="宋体" w:hint="eastAsia"/>
            <w:color w:val="000000"/>
            <w:sz w:val="28"/>
            <w:szCs w:val="28"/>
            <w:shd w:val="clear" w:color="auto" w:fill="FFFFFF"/>
          </w:rPr>
          <w:t>社会公德</w:t>
        </w:r>
      </w:hyperlink>
      <w:r>
        <w:rPr>
          <w:rFonts w:ascii="宋体" w:hAnsi="宋体" w:cs="宋体" w:hint="eastAsia"/>
          <w:color w:val="000000"/>
          <w:sz w:val="28"/>
          <w:szCs w:val="28"/>
          <w:shd w:val="clear" w:color="auto" w:fill="FFFFFF"/>
        </w:rPr>
        <w:t>情况；</w:t>
      </w:r>
      <w:hyperlink r:id="rId28" w:tgtFrame="http://baike.sogou.com/_blank" w:history="1">
        <w:r>
          <w:rPr>
            <w:rStyle w:val="a3"/>
            <w:rFonts w:ascii="宋体" w:hAnsi="宋体" w:cs="宋体" w:hint="eastAsia"/>
            <w:color w:val="000000"/>
            <w:sz w:val="28"/>
            <w:szCs w:val="28"/>
            <w:shd w:val="clear" w:color="auto" w:fill="FFFFFF"/>
          </w:rPr>
          <w:t>直系亲属</w:t>
        </w:r>
      </w:hyperlink>
      <w:r>
        <w:rPr>
          <w:rFonts w:ascii="宋体" w:hAnsi="宋体" w:cs="宋体" w:hint="eastAsia"/>
          <w:color w:val="000000"/>
          <w:sz w:val="28"/>
          <w:szCs w:val="28"/>
          <w:shd w:val="clear" w:color="auto" w:fill="FFFFFF"/>
        </w:rPr>
        <w:t>和与本人关系密切的主要社会关系的政治情况。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w:t>
      </w:r>
      <w:hyperlink r:id="rId29" w:tgtFrame="http://baike.sogou.com/_blank" w:history="1">
        <w:r>
          <w:rPr>
            <w:rStyle w:val="a3"/>
            <w:rFonts w:ascii="宋体" w:hAnsi="宋体" w:cs="宋体" w:hint="eastAsia"/>
            <w:color w:val="000000"/>
            <w:sz w:val="28"/>
            <w:szCs w:val="28"/>
            <w:shd w:val="clear" w:color="auto" w:fill="FFFFFF"/>
          </w:rPr>
          <w:t>户籍所在地</w:t>
        </w:r>
      </w:hyperlink>
      <w:r>
        <w:rPr>
          <w:rFonts w:ascii="宋体" w:hAnsi="宋体" w:cs="宋体" w:hint="eastAsia"/>
          <w:color w:val="000000"/>
          <w:sz w:val="28"/>
          <w:szCs w:val="28"/>
          <w:shd w:val="clear" w:color="auto" w:fill="FFFFFF"/>
        </w:rPr>
        <w:t>和居住地基层党组织的意见。</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政治审查必须严肃认真、实事求是，注重本人的一贯表现。审查情况应当形成结论性材料。</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凡是未经政治审查或政治审查不合格的，不能发展入党。</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第十七条基层党委或县级党委组织部门应当对发展对象进行短期集中培训。培训时间一般不少于三天（或不少于二十四个学时）。培训时主要学习党章、</w:t>
      </w:r>
      <w:hyperlink r:id="rId30" w:tgtFrame="http://baike.sogou.com/_blank" w:history="1">
        <w:r>
          <w:rPr>
            <w:rStyle w:val="a3"/>
            <w:rFonts w:ascii="宋体" w:hAnsi="宋体" w:cs="宋体" w:hint="eastAsia"/>
            <w:color w:val="000000"/>
            <w:sz w:val="28"/>
            <w:szCs w:val="28"/>
            <w:shd w:val="clear" w:color="auto" w:fill="FFFFFF"/>
          </w:rPr>
          <w:t>《关于党内政治生活的若干准则》</w:t>
        </w:r>
      </w:hyperlink>
      <w:r>
        <w:rPr>
          <w:rFonts w:ascii="宋体" w:hAnsi="宋体" w:cs="宋体" w:hint="eastAsia"/>
          <w:color w:val="000000"/>
          <w:sz w:val="28"/>
          <w:szCs w:val="28"/>
          <w:shd w:val="clear" w:color="auto" w:fill="FFFFFF"/>
        </w:rPr>
        <w:t>等文件。</w:t>
      </w:r>
      <w:hyperlink r:id="rId31" w:tgtFrame="http://baike.sogou.com/_blank" w:history="1">
        <w:r>
          <w:rPr>
            <w:rStyle w:val="a3"/>
            <w:rFonts w:ascii="宋体" w:hAnsi="宋体" w:cs="宋体" w:hint="eastAsia"/>
            <w:color w:val="000000"/>
            <w:sz w:val="28"/>
            <w:szCs w:val="28"/>
            <w:shd w:val="clear" w:color="auto" w:fill="FFFFFF"/>
          </w:rPr>
          <w:t>中央组织部</w:t>
        </w:r>
      </w:hyperlink>
      <w:r>
        <w:rPr>
          <w:rFonts w:ascii="宋体" w:hAnsi="宋体" w:cs="宋体" w:hint="eastAsia"/>
          <w:color w:val="000000"/>
          <w:sz w:val="28"/>
          <w:szCs w:val="28"/>
          <w:shd w:val="clear" w:color="auto" w:fill="FFFFFF"/>
        </w:rPr>
        <w:t>组织编写的</w:t>
      </w:r>
      <w:hyperlink r:id="rId32" w:tgtFrame="http://baike.sogou.com/_blank" w:history="1">
        <w:r>
          <w:rPr>
            <w:rStyle w:val="a3"/>
            <w:rFonts w:ascii="宋体" w:hAnsi="宋体" w:cs="宋体" w:hint="eastAsia"/>
            <w:color w:val="000000"/>
            <w:sz w:val="28"/>
            <w:szCs w:val="28"/>
            <w:shd w:val="clear" w:color="auto" w:fill="FFFFFF"/>
          </w:rPr>
          <w:t>《入党教材》</w:t>
        </w:r>
      </w:hyperlink>
      <w:r>
        <w:rPr>
          <w:rFonts w:ascii="宋体" w:hAnsi="宋体" w:cs="宋体" w:hint="eastAsia"/>
          <w:color w:val="000000"/>
          <w:sz w:val="28"/>
          <w:szCs w:val="28"/>
          <w:shd w:val="clear" w:color="auto" w:fill="FFFFFF"/>
        </w:rPr>
        <w:t>，可以作为学习辅导材料。</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未经培训的，除个别特殊情况外，不能发展入党。</w:t>
      </w:r>
    </w:p>
    <w:p w:rsidR="00872A94" w:rsidRDefault="00872A94" w:rsidP="00872A94">
      <w:pPr>
        <w:pStyle w:val="a4"/>
        <w:widowControl/>
        <w:spacing w:line="520" w:lineRule="exact"/>
        <w:ind w:left="526" w:right="526" w:firstLine="420"/>
        <w:jc w:val="center"/>
        <w:outlineLvl w:val="2"/>
        <w:rPr>
          <w:rFonts w:ascii="宋体" w:hAnsi="宋体" w:cs="宋体" w:hint="eastAsia"/>
          <w:color w:val="000000"/>
          <w:sz w:val="28"/>
          <w:szCs w:val="28"/>
        </w:rPr>
      </w:pPr>
      <w:bookmarkStart w:id="8" w:name="_Toc421219962"/>
      <w:bookmarkStart w:id="9" w:name="_Toc421221310"/>
      <w:r>
        <w:rPr>
          <w:rFonts w:ascii="宋体" w:hAnsi="宋体" w:cs="宋体" w:hint="eastAsia"/>
          <w:color w:val="000000"/>
          <w:sz w:val="28"/>
          <w:szCs w:val="28"/>
          <w:shd w:val="clear" w:color="auto" w:fill="FFFFFF"/>
        </w:rPr>
        <w:t>第四章  预备党员的接收</w:t>
      </w:r>
      <w:bookmarkEnd w:id="8"/>
      <w:bookmarkEnd w:id="9"/>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第十八条接收预备党员应当严格按照党章规定的程序办理。</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第十九条支部委员会应当对发展对象进行严格审查，经集体讨论认为合格后，报具有审批权限的基层党委预审。</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基层党委对发展对象的条件、培养教育情况等进行审查，根据需要听取执纪执法等相关部门的意见。审查结果以书面形式通知党支铂并向审查合格的发展对象发放《中国共产党入党志愿书》。</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发展对象未来三个月内将离开工作、学习单位的，一般不办理接收预备党员的手续。</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第二十条经基层党委预审合格的发展对象，由支部委员会提交支部大会讨论。</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召开讨论接收预备党员的支部大会，有表决权的到会人数必须超过应到会有表决权人数的半数。</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第二十一条支部大会讨论接收预备党员的主要程序是：</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（一）发展对象汇报对党的认识、入党动机、本人履历、家庭和主要社会关系情况，以及需向党组织说明的问题；</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（二）入党介绍人介绍发展对象有关情况，并对其能否入党表明意见；</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（三）支部委员会报告对发展对象的审查情况；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（四）与会党员对发展对象能否入党进行充分讨论，并采取</w:t>
      </w:r>
      <w:hyperlink r:id="rId33" w:tgtFrame="http://baike.sogou.com/_blank" w:history="1">
        <w:r>
          <w:rPr>
            <w:rStyle w:val="a3"/>
            <w:rFonts w:ascii="宋体" w:hAnsi="宋体" w:cs="宋体" w:hint="eastAsia"/>
            <w:color w:val="000000"/>
            <w:sz w:val="28"/>
            <w:szCs w:val="28"/>
            <w:shd w:val="clear" w:color="auto" w:fill="FFFFFF"/>
          </w:rPr>
          <w:t>无记名投票</w:t>
        </w:r>
      </w:hyperlink>
      <w:r>
        <w:rPr>
          <w:rFonts w:ascii="宋体" w:hAnsi="宋体" w:cs="宋体" w:hint="eastAsia"/>
          <w:color w:val="000000"/>
          <w:sz w:val="28"/>
          <w:szCs w:val="28"/>
          <w:shd w:val="clear" w:color="auto" w:fill="FFFFFF"/>
        </w:rPr>
        <w:t>方式进行表决。赞成人数超过应到会有表决权的正式党员的半数，才能通过接收预备党员的决议。因故不能到会的有表决权的正式党员，在支部大会召开前正式向党支部提出书面意见的，应当统计在票数内。</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支部大会讨论两个以上的发展对象入党时，必须逐个讨论和表决。</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第二十二条党支部应当及时将支部大会决议写入《中国共产党入党志愿书》，连同本人入党申请书、政治审查材料、培养教育</w:t>
      </w:r>
      <w:hyperlink r:id="rId34" w:tgtFrame="http://baike.sogou.com/_blank" w:history="1">
        <w:r>
          <w:rPr>
            <w:rStyle w:val="a3"/>
            <w:rFonts w:ascii="宋体" w:hAnsi="宋体" w:cs="宋体" w:hint="eastAsia"/>
            <w:color w:val="000000"/>
            <w:sz w:val="28"/>
            <w:szCs w:val="28"/>
            <w:shd w:val="clear" w:color="auto" w:fill="FFFFFF"/>
          </w:rPr>
          <w:t>考察材料</w:t>
        </w:r>
      </w:hyperlink>
      <w:r>
        <w:rPr>
          <w:rFonts w:ascii="宋体" w:hAnsi="宋体" w:cs="宋体" w:hint="eastAsia"/>
          <w:color w:val="000000"/>
          <w:sz w:val="28"/>
          <w:szCs w:val="28"/>
          <w:shd w:val="clear" w:color="auto" w:fill="FFFFFF"/>
        </w:rPr>
        <w:t>等，一并报上级党委审批。</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支部大会决议主要包括：发展对象的主要表现；应到会和实际到会有表决权的党员人数；表决结果；通过决议的日期；支部书记签名。</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第二十三条预备党员必须由党委（工委，下同）审批。</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乡镇（街道）党委所属的基层党委，不能审批预备党员，但应当对支部大会通过接收的预备党员进行审议。</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党总支不能审批预备党员，但应当对支部大会通过接收的预备党员进行审议。</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除另有规定外，临时党组织不能接收、审批预备党员。</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党组不能审批预备党员。</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四条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第二十五条党委审批预备党员，必须集体讨论和表决。</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w:t>
      </w:r>
      <w:hyperlink r:id="rId35" w:tgtFrame="http://baike.sogou.com/_blank" w:history="1">
        <w:r>
          <w:rPr>
            <w:rStyle w:val="a3"/>
            <w:rFonts w:ascii="宋体" w:hAnsi="宋体" w:cs="宋体" w:hint="eastAsia"/>
            <w:color w:val="000000"/>
            <w:sz w:val="28"/>
            <w:szCs w:val="28"/>
            <w:shd w:val="clear" w:color="auto" w:fill="FFFFFF"/>
          </w:rPr>
          <w:t>党员大会</w:t>
        </w:r>
      </w:hyperlink>
      <w:r>
        <w:rPr>
          <w:rFonts w:ascii="宋体" w:hAnsi="宋体" w:cs="宋体" w:hint="eastAsia"/>
          <w:color w:val="000000"/>
          <w:sz w:val="28"/>
          <w:szCs w:val="28"/>
          <w:shd w:val="clear" w:color="auto" w:fill="FFFFFF"/>
        </w:rPr>
        <w:t>上宣布。对未被批准入党的，应当通知党支部和本人，做好思想工作。</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党委会审批两个以上的发展对象入党时，应当逐个审议和表决。</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第二十六条党委对党支部上报的接收预备党员的决议，应当在三个月内审批，并报上级党委组织部门备案。如遇特殊情况可适当延长审批时间，但不得超过六个月。</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第二十七条在特殊情况下，党的中央和省、自治区、直辖市委员会可以直接接收党员。</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第二十八条对在</w:t>
      </w:r>
      <w:hyperlink r:id="rId36" w:tgtFrame="http://baike.sogou.com/_blank" w:history="1">
        <w:r>
          <w:rPr>
            <w:rStyle w:val="a3"/>
            <w:rFonts w:ascii="宋体" w:hAnsi="宋体" w:cs="宋体" w:hint="eastAsia"/>
            <w:color w:val="000000"/>
            <w:sz w:val="28"/>
            <w:szCs w:val="28"/>
            <w:shd w:val="clear" w:color="auto" w:fill="FFFFFF"/>
          </w:rPr>
          <w:t>中国特色社会主义</w:t>
        </w:r>
      </w:hyperlink>
      <w:r>
        <w:rPr>
          <w:rFonts w:ascii="宋体" w:hAnsi="宋体" w:cs="宋体" w:hint="eastAsia"/>
          <w:color w:val="000000"/>
          <w:sz w:val="28"/>
          <w:szCs w:val="28"/>
          <w:shd w:val="clear" w:color="auto" w:fill="FFFFFF"/>
        </w:rPr>
        <w:t>事业中为党和人民利益英勇献身，事迹突出，在一定范围内有较大影响，生前一贯表现良好并曾向党组织提出过入党要求的人员，可以追认为党员。</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追认党员必须严格掌握，由所在单位党组织讨论决定后，经上级党委审查，报省一级党委批准。</w:t>
      </w:r>
    </w:p>
    <w:p w:rsidR="00872A94" w:rsidRDefault="00872A94" w:rsidP="00872A94">
      <w:pPr>
        <w:pStyle w:val="a4"/>
        <w:widowControl/>
        <w:spacing w:line="520" w:lineRule="exact"/>
        <w:ind w:left="526" w:right="526" w:firstLine="420"/>
        <w:jc w:val="center"/>
        <w:outlineLvl w:val="2"/>
        <w:rPr>
          <w:rFonts w:ascii="宋体" w:hAnsi="宋体" w:cs="宋体" w:hint="eastAsia"/>
          <w:color w:val="000000"/>
          <w:sz w:val="28"/>
          <w:szCs w:val="28"/>
        </w:rPr>
      </w:pPr>
      <w:bookmarkStart w:id="10" w:name="_Toc421219963"/>
      <w:bookmarkStart w:id="11" w:name="_Toc421221311"/>
      <w:r>
        <w:rPr>
          <w:rFonts w:ascii="宋体" w:hAnsi="宋体" w:cs="宋体" w:hint="eastAsia"/>
          <w:color w:val="000000"/>
          <w:sz w:val="28"/>
          <w:szCs w:val="28"/>
          <w:shd w:val="clear" w:color="auto" w:fill="FFFFFF"/>
        </w:rPr>
        <w:t>第五章  预备党员的教育、考察和转正</w:t>
      </w:r>
      <w:bookmarkEnd w:id="10"/>
      <w:bookmarkEnd w:id="11"/>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第二十九条党组织应当及时将上级党委批准的预备党员编入党支部和党小组，对预备党员继续进行教育和考察。</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第三十条预备党员必须面向党旗进行入党宣誓。入党宣誓仪式，一般由基层党委或党支部党总支）组织进行。</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第三十一条党组织应当通过</w:t>
      </w:r>
      <w:hyperlink r:id="rId37" w:tgtFrame="http://baike.sogou.com/_blank" w:history="1">
        <w:r>
          <w:rPr>
            <w:rStyle w:val="a3"/>
            <w:rFonts w:ascii="宋体" w:hAnsi="宋体" w:cs="宋体" w:hint="eastAsia"/>
            <w:color w:val="000000"/>
            <w:sz w:val="28"/>
            <w:szCs w:val="28"/>
            <w:shd w:val="clear" w:color="auto" w:fill="FFFFFF"/>
          </w:rPr>
          <w:t>党的组织生活</w:t>
        </w:r>
      </w:hyperlink>
      <w:r>
        <w:rPr>
          <w:rFonts w:ascii="宋体" w:hAnsi="宋体" w:cs="宋体" w:hint="eastAsia"/>
          <w:color w:val="000000"/>
          <w:sz w:val="28"/>
          <w:szCs w:val="28"/>
          <w:shd w:val="clear" w:color="auto" w:fill="FFFFFF"/>
        </w:rPr>
        <w:t>、听取本人汇报、个别谈心、集中培训、实践锻炼等方式，对预备党员进行教育和考察。</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第三十二条预备党员的预备期为一年。预备期从支部大会通过其为预备党员之日算起。</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预备党员预备期满，党支部应当及时讨论其能否转为正式党员。认真履行</w:t>
      </w:r>
      <w:hyperlink r:id="rId38" w:tgtFrame="http://baike.sogou.com/_blank" w:history="1">
        <w:r>
          <w:rPr>
            <w:rStyle w:val="a3"/>
            <w:rFonts w:ascii="宋体" w:hAnsi="宋体" w:cs="宋体" w:hint="eastAsia"/>
            <w:color w:val="000000"/>
            <w:sz w:val="28"/>
            <w:szCs w:val="28"/>
            <w:shd w:val="clear" w:color="auto" w:fill="FFFFFF"/>
          </w:rPr>
          <w:t>党员义务</w:t>
        </w:r>
      </w:hyperlink>
      <w:r>
        <w:rPr>
          <w:rFonts w:ascii="宋体" w:hAnsi="宋体" w:cs="宋体" w:hint="eastAsia"/>
          <w:color w:val="000000"/>
          <w:sz w:val="28"/>
          <w:szCs w:val="28"/>
          <w:shd w:val="clear" w:color="auto" w:fill="FFFFFF"/>
        </w:rPr>
        <w:t>、具备党员条件的，应当按期转为正式党员；需要继续考察和教育的，可以延长一次预备期，延长时间不能少于半年，最长不超过一年；不履行党员义务、不具备党员条件的，应当取消其预备党员资格。</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预备党员违犯党纪，情节较轻，尚可保留预备党员资格的，应当对其进行批评教育或延长预备期；情节较重的，应当取消其预备党员资格。</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预备党员转为正式党员、延长预备期或取消预备党员资格，应当经支部大会讨论通过和上级党组织批准。</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第三十三条预备党员转正的手续是：本人向党支部提出书面</w:t>
      </w:r>
      <w:hyperlink r:id="rId39" w:tgtFrame="http://baike.sogou.com/_blank" w:history="1">
        <w:r>
          <w:rPr>
            <w:rStyle w:val="a3"/>
            <w:rFonts w:ascii="宋体" w:hAnsi="宋体" w:cs="宋体" w:hint="eastAsia"/>
            <w:color w:val="000000"/>
            <w:sz w:val="28"/>
            <w:szCs w:val="28"/>
            <w:shd w:val="clear" w:color="auto" w:fill="FFFFFF"/>
          </w:rPr>
          <w:t>转正申请</w:t>
        </w:r>
      </w:hyperlink>
      <w:r>
        <w:rPr>
          <w:rFonts w:ascii="宋体" w:hAnsi="宋体" w:cs="宋体" w:hint="eastAsia"/>
          <w:color w:val="000000"/>
          <w:sz w:val="28"/>
          <w:szCs w:val="28"/>
          <w:shd w:val="clear" w:color="auto" w:fill="FFFFFF"/>
        </w:rPr>
        <w:t>；党小组提出意见；党支部征求党员和群众的意见；支部委员会审查；支部大会讨论、表决通过；报上级党委审批。</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讨论预备党员转正的支部大会，对到会人数、赞成人数等要求与讨论接收预备党员的支部大会相同。</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第三十四条党委对党支部上报的预备党员转正的决议，应当在三个月内审批。审批结果应当及时通知党支部。党支部书记应当同本人谈话，并将审批结果在党员大会上宣布。</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党员的</w:t>
      </w:r>
      <w:hyperlink r:id="rId40" w:tgtFrame="http://baike.sogou.com/_blank" w:history="1">
        <w:r>
          <w:rPr>
            <w:rStyle w:val="a3"/>
            <w:rFonts w:ascii="宋体" w:hAnsi="宋体" w:cs="宋体" w:hint="eastAsia"/>
            <w:color w:val="000000"/>
            <w:sz w:val="28"/>
            <w:szCs w:val="28"/>
            <w:shd w:val="clear" w:color="auto" w:fill="FFFFFF"/>
          </w:rPr>
          <w:t>党龄</w:t>
        </w:r>
      </w:hyperlink>
      <w:r>
        <w:rPr>
          <w:rFonts w:ascii="宋体" w:hAnsi="宋体" w:cs="宋体" w:hint="eastAsia"/>
          <w:color w:val="000000"/>
          <w:sz w:val="28"/>
          <w:szCs w:val="28"/>
          <w:shd w:val="clear" w:color="auto" w:fill="FFFFFF"/>
        </w:rPr>
        <w:t>，从预备期满转为正式党员之日算起。</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第三十五条预备期未满的预备党员工作、学习所在单位（居住地）发生变动，应当及时报告原所在党组织。原所在党组织应当及时将对其培养教育和考察的情况，认真负责地介绍给接收预备党员的党组织。</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党组织应当对转入的预备党员的入党材料进行严格审查，对无法认定的预备党员，报县级以上党委组织部门批准，不予承认。</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第三十六条基层党组织对转入的预备党员，在其预备期满时，如认为有必要，可推迟讨论其转正问题，推迟时间不超过六个月。转为正式党员的，其转正时间自预备期满之日算起。</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lastRenderedPageBreak/>
        <w:t xml:space="preserve"> 第三十七条预备党员转正后，党支部应当及时将其《中国共产党入党志愿书》、入党申请书、政治审查材料、转正申请书和培养教育考察材料，交党委存入本人</w:t>
      </w:r>
      <w:hyperlink r:id="rId41" w:tgtFrame="http://baike.sogou.com/_blank" w:history="1">
        <w:r>
          <w:rPr>
            <w:rStyle w:val="a3"/>
            <w:rFonts w:ascii="宋体" w:hAnsi="宋体" w:cs="宋体" w:hint="eastAsia"/>
            <w:color w:val="000000"/>
            <w:sz w:val="28"/>
            <w:szCs w:val="28"/>
            <w:shd w:val="clear" w:color="auto" w:fill="FFFFFF"/>
          </w:rPr>
          <w:t>人事档案</w:t>
        </w:r>
      </w:hyperlink>
      <w:r>
        <w:rPr>
          <w:rFonts w:ascii="宋体" w:hAnsi="宋体" w:cs="宋体" w:hint="eastAsia"/>
          <w:color w:val="000000"/>
          <w:sz w:val="28"/>
          <w:szCs w:val="28"/>
          <w:shd w:val="clear" w:color="auto" w:fill="FFFFFF"/>
        </w:rPr>
        <w:t>。无人事档案的，建立党员档案，由所在党委或县级党委组织部门保存。</w:t>
      </w:r>
    </w:p>
    <w:p w:rsidR="00872A94" w:rsidRDefault="00872A94" w:rsidP="00872A94">
      <w:pPr>
        <w:pStyle w:val="a4"/>
        <w:widowControl/>
        <w:spacing w:line="520" w:lineRule="exact"/>
        <w:ind w:left="526" w:right="526" w:firstLine="420"/>
        <w:jc w:val="center"/>
        <w:outlineLvl w:val="2"/>
        <w:rPr>
          <w:rFonts w:ascii="宋体" w:hAnsi="宋体" w:cs="宋体" w:hint="eastAsia"/>
          <w:color w:val="000000"/>
          <w:sz w:val="28"/>
          <w:szCs w:val="28"/>
        </w:rPr>
      </w:pPr>
      <w:bookmarkStart w:id="12" w:name="_Toc421219964"/>
      <w:bookmarkStart w:id="13" w:name="_Toc421221312"/>
      <w:r>
        <w:rPr>
          <w:rFonts w:ascii="宋体" w:hAnsi="宋体" w:cs="宋体" w:hint="eastAsia"/>
          <w:color w:val="000000"/>
          <w:sz w:val="28"/>
          <w:szCs w:val="28"/>
          <w:shd w:val="clear" w:color="auto" w:fill="FFFFFF"/>
        </w:rPr>
        <w:t>第六章  发展党员工作的领导和纪律</w:t>
      </w:r>
      <w:bookmarkEnd w:id="12"/>
      <w:bookmarkEnd w:id="13"/>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第三十八条各级党委应当把发展党员工作列入重要议事日程，纳入党建工作责任制，作为党建工作述职、评议、考核和</w:t>
      </w:r>
      <w:hyperlink r:id="rId42" w:tgtFrame="http://baike.sogou.com/_blank" w:history="1">
        <w:r>
          <w:rPr>
            <w:rStyle w:val="a3"/>
            <w:rFonts w:ascii="宋体" w:hAnsi="宋体" w:cs="宋体" w:hint="eastAsia"/>
            <w:color w:val="000000"/>
            <w:sz w:val="28"/>
            <w:szCs w:val="28"/>
            <w:shd w:val="clear" w:color="auto" w:fill="FFFFFF"/>
          </w:rPr>
          <w:t>党务公开</w:t>
        </w:r>
      </w:hyperlink>
      <w:r>
        <w:rPr>
          <w:rFonts w:ascii="宋体" w:hAnsi="宋体" w:cs="宋体" w:hint="eastAsia"/>
          <w:color w:val="000000"/>
          <w:sz w:val="28"/>
          <w:szCs w:val="28"/>
          <w:shd w:val="clear" w:color="auto" w:fill="FFFFFF"/>
        </w:rPr>
        <w:t>的重要内容。</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对发展党员工作情况，市（地、州、盟）、县（市、区、旗）党委每半年检查一次，省、自治区、直辖市党委每年检查一次。检查结果及时上报，并向下通报。</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第三十九条各级党委组织部门每年应当向同级党委和上级党委组织部门报告发展党员工作情况和发展党员工作计划，如实反映带有倾向性的问题和对违反规定发展党员的查处情况。</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第四十条县以上党委及其组织部门应当重视对组织员的选拔、配备和培训，充分发挥他们在发展党员工作中的作用。</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第四十一条各级党组织对发展党员工作中出现的违纪违规问题和不正之风，应当严肃查处。对不坚持标准、不履行程序、超过审批时限和培养考察失职、审查把关不严的党</w:t>
      </w:r>
      <w:r>
        <w:rPr>
          <w:rFonts w:ascii="宋体" w:hAnsi="宋体" w:cs="宋体" w:hint="eastAsia"/>
          <w:color w:val="000000"/>
          <w:sz w:val="28"/>
          <w:szCs w:val="28"/>
          <w:shd w:val="clear" w:color="auto" w:fill="FFFFFF"/>
        </w:rPr>
        <w:lastRenderedPageBreak/>
        <w:t>组织及其负责人、直接责任人应当进行批评教育，情节严重的给予纪律处分。典型案例应当及时通报，对违反规定吸收入党的，一律不予承认，并在支部大会上公布。</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对采取弄虚作假或其他手段把不符合党员条件的人发展为党员，或为非党员出具党员身份证明的，应当依纪依法严肃处理。</w:t>
      </w:r>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第四十二条《中国共产党入党志愿书》的式样由中央组织部负责制定，省级党委组织部门按照式样统一印制，并严格管理。</w:t>
      </w:r>
    </w:p>
    <w:p w:rsidR="00872A94" w:rsidRDefault="00872A94" w:rsidP="00872A94">
      <w:pPr>
        <w:pStyle w:val="a4"/>
        <w:widowControl/>
        <w:spacing w:line="520" w:lineRule="exact"/>
        <w:ind w:left="526" w:right="526" w:firstLine="420"/>
        <w:jc w:val="both"/>
        <w:outlineLvl w:val="2"/>
        <w:rPr>
          <w:rFonts w:ascii="宋体" w:hAnsi="宋体" w:cs="宋体" w:hint="eastAsia"/>
          <w:color w:val="000000"/>
          <w:sz w:val="28"/>
          <w:szCs w:val="28"/>
        </w:rPr>
      </w:pPr>
      <w:bookmarkStart w:id="14" w:name="_Toc421219965"/>
      <w:bookmarkStart w:id="15" w:name="_Toc421221313"/>
      <w:r>
        <w:rPr>
          <w:rFonts w:ascii="宋体" w:hAnsi="宋体" w:cs="宋体" w:hint="eastAsia"/>
          <w:color w:val="000000"/>
          <w:sz w:val="28"/>
          <w:szCs w:val="28"/>
          <w:shd w:val="clear" w:color="auto" w:fill="FFFFFF"/>
        </w:rPr>
        <w:t xml:space="preserve"> 第七章  附则</w:t>
      </w:r>
      <w:bookmarkEnd w:id="14"/>
      <w:bookmarkEnd w:id="15"/>
    </w:p>
    <w:p w:rsidR="00872A94" w:rsidRDefault="00872A94" w:rsidP="00872A94">
      <w:pPr>
        <w:pStyle w:val="a4"/>
        <w:widowControl/>
        <w:spacing w:line="520" w:lineRule="exact"/>
        <w:ind w:left="526" w:right="526" w:firstLine="420"/>
        <w:jc w:val="both"/>
        <w:rPr>
          <w:rFonts w:ascii="宋体" w:hAnsi="宋体" w:cs="宋体" w:hint="eastAsia"/>
          <w:color w:val="000000"/>
          <w:sz w:val="28"/>
          <w:szCs w:val="28"/>
        </w:rPr>
      </w:pPr>
      <w:r>
        <w:rPr>
          <w:rFonts w:ascii="宋体" w:hAnsi="宋体" w:cs="宋体" w:hint="eastAsia"/>
          <w:color w:val="000000"/>
          <w:sz w:val="28"/>
          <w:szCs w:val="28"/>
          <w:shd w:val="clear" w:color="auto" w:fill="FFFFFF"/>
        </w:rPr>
        <w:t xml:space="preserve"> 第四十三条本细则由中央组织部负责解释。</w:t>
      </w:r>
    </w:p>
    <w:p w:rsidR="00872A94" w:rsidRDefault="00872A94" w:rsidP="00872A94">
      <w:pPr>
        <w:pStyle w:val="a4"/>
        <w:widowControl/>
        <w:spacing w:line="520" w:lineRule="exact"/>
        <w:ind w:left="526" w:right="526" w:firstLine="420"/>
        <w:jc w:val="both"/>
        <w:rPr>
          <w:rFonts w:ascii="宋体" w:hAnsi="宋体" w:cs="宋体" w:hint="eastAsia"/>
          <w:b/>
          <w:color w:val="555555"/>
          <w:sz w:val="28"/>
          <w:szCs w:val="28"/>
          <w:shd w:val="clear" w:color="auto" w:fill="FFFFFF"/>
        </w:rPr>
      </w:pPr>
      <w:r>
        <w:rPr>
          <w:rFonts w:ascii="宋体" w:hAnsi="宋体" w:cs="宋体" w:hint="eastAsia"/>
          <w:color w:val="000000"/>
          <w:sz w:val="28"/>
          <w:szCs w:val="28"/>
          <w:shd w:val="clear" w:color="auto" w:fill="FFFFFF"/>
        </w:rPr>
        <w:t xml:space="preserve"> 第四十四条本细则自发布之日起施行。</w:t>
      </w:r>
      <w:hyperlink r:id="rId43" w:anchor="quote1" w:history="1">
        <w:r>
          <w:rPr>
            <w:rStyle w:val="a3"/>
            <w:rFonts w:ascii="宋体" w:hAnsi="宋体" w:cs="宋体" w:hint="eastAsia"/>
            <w:color w:val="000000"/>
            <w:sz w:val="28"/>
            <w:szCs w:val="28"/>
            <w:shd w:val="clear" w:color="auto" w:fill="FFFFFF"/>
            <w:vertAlign w:val="superscript"/>
          </w:rPr>
          <w:t>[1]</w:t>
        </w:r>
      </w:hyperlink>
      <w:bookmarkStart w:id="16" w:name="ref_1"/>
      <w:bookmarkEnd w:id="16"/>
    </w:p>
    <w:p w:rsidR="004116D8" w:rsidRDefault="004116D8"/>
    <w:sectPr w:rsidR="004116D8" w:rsidSect="004116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A94"/>
    <w:rsid w:val="00011559"/>
    <w:rsid w:val="0001339C"/>
    <w:rsid w:val="00014B57"/>
    <w:rsid w:val="000165D0"/>
    <w:rsid w:val="00021AC5"/>
    <w:rsid w:val="00022B50"/>
    <w:rsid w:val="000242F5"/>
    <w:rsid w:val="000400AF"/>
    <w:rsid w:val="000411CA"/>
    <w:rsid w:val="000600C3"/>
    <w:rsid w:val="00061806"/>
    <w:rsid w:val="000640BE"/>
    <w:rsid w:val="00065EB7"/>
    <w:rsid w:val="0007626F"/>
    <w:rsid w:val="00081C8C"/>
    <w:rsid w:val="0008243C"/>
    <w:rsid w:val="00094161"/>
    <w:rsid w:val="000951C7"/>
    <w:rsid w:val="000A2E44"/>
    <w:rsid w:val="000A3DBA"/>
    <w:rsid w:val="000A65B8"/>
    <w:rsid w:val="000B3AEB"/>
    <w:rsid w:val="000B705D"/>
    <w:rsid w:val="000C351D"/>
    <w:rsid w:val="000D119B"/>
    <w:rsid w:val="000D4BF8"/>
    <w:rsid w:val="00106D1D"/>
    <w:rsid w:val="00112DD0"/>
    <w:rsid w:val="00120272"/>
    <w:rsid w:val="0012346C"/>
    <w:rsid w:val="00125754"/>
    <w:rsid w:val="00144B62"/>
    <w:rsid w:val="00156656"/>
    <w:rsid w:val="00165207"/>
    <w:rsid w:val="001706A5"/>
    <w:rsid w:val="00170FB5"/>
    <w:rsid w:val="001714A1"/>
    <w:rsid w:val="00190830"/>
    <w:rsid w:val="00192D29"/>
    <w:rsid w:val="00194D4D"/>
    <w:rsid w:val="00195E44"/>
    <w:rsid w:val="001A0B51"/>
    <w:rsid w:val="001A1ECF"/>
    <w:rsid w:val="001A27C2"/>
    <w:rsid w:val="001A6111"/>
    <w:rsid w:val="001A658D"/>
    <w:rsid w:val="001B0706"/>
    <w:rsid w:val="001B209A"/>
    <w:rsid w:val="001B58D9"/>
    <w:rsid w:val="001C61EA"/>
    <w:rsid w:val="001D3509"/>
    <w:rsid w:val="001D6894"/>
    <w:rsid w:val="001E2FDE"/>
    <w:rsid w:val="001E52DD"/>
    <w:rsid w:val="001F3495"/>
    <w:rsid w:val="001F3B1F"/>
    <w:rsid w:val="001F5A20"/>
    <w:rsid w:val="002022A2"/>
    <w:rsid w:val="0020504C"/>
    <w:rsid w:val="00207427"/>
    <w:rsid w:val="00207A64"/>
    <w:rsid w:val="00207F71"/>
    <w:rsid w:val="00212B67"/>
    <w:rsid w:val="002326D6"/>
    <w:rsid w:val="0023477B"/>
    <w:rsid w:val="00234DD0"/>
    <w:rsid w:val="00250989"/>
    <w:rsid w:val="0026071B"/>
    <w:rsid w:val="002637BD"/>
    <w:rsid w:val="00266240"/>
    <w:rsid w:val="002810A6"/>
    <w:rsid w:val="0028312C"/>
    <w:rsid w:val="00297822"/>
    <w:rsid w:val="002A0C5C"/>
    <w:rsid w:val="002B04E7"/>
    <w:rsid w:val="002B791D"/>
    <w:rsid w:val="002C0554"/>
    <w:rsid w:val="002C6366"/>
    <w:rsid w:val="002D1455"/>
    <w:rsid w:val="002D7529"/>
    <w:rsid w:val="002E241A"/>
    <w:rsid w:val="002E54B7"/>
    <w:rsid w:val="002E6B91"/>
    <w:rsid w:val="002F30D7"/>
    <w:rsid w:val="00300468"/>
    <w:rsid w:val="00303718"/>
    <w:rsid w:val="00304740"/>
    <w:rsid w:val="00315050"/>
    <w:rsid w:val="00332DC9"/>
    <w:rsid w:val="00332F4B"/>
    <w:rsid w:val="0033369B"/>
    <w:rsid w:val="003343AE"/>
    <w:rsid w:val="0033774F"/>
    <w:rsid w:val="00343680"/>
    <w:rsid w:val="00345CAF"/>
    <w:rsid w:val="00347474"/>
    <w:rsid w:val="00353FCA"/>
    <w:rsid w:val="00357404"/>
    <w:rsid w:val="003642FC"/>
    <w:rsid w:val="00383FD9"/>
    <w:rsid w:val="00386CEC"/>
    <w:rsid w:val="00386D69"/>
    <w:rsid w:val="003A740B"/>
    <w:rsid w:val="003B02AF"/>
    <w:rsid w:val="003C5938"/>
    <w:rsid w:val="003D7FA5"/>
    <w:rsid w:val="003E3949"/>
    <w:rsid w:val="003E7DBB"/>
    <w:rsid w:val="0040088C"/>
    <w:rsid w:val="004116D8"/>
    <w:rsid w:val="004152E5"/>
    <w:rsid w:val="004158EB"/>
    <w:rsid w:val="00444067"/>
    <w:rsid w:val="00450178"/>
    <w:rsid w:val="004528A9"/>
    <w:rsid w:val="00453794"/>
    <w:rsid w:val="004723EA"/>
    <w:rsid w:val="00473F8D"/>
    <w:rsid w:val="004754C9"/>
    <w:rsid w:val="004905D5"/>
    <w:rsid w:val="004946D9"/>
    <w:rsid w:val="00494BF2"/>
    <w:rsid w:val="00497045"/>
    <w:rsid w:val="00497077"/>
    <w:rsid w:val="004A1220"/>
    <w:rsid w:val="004A24FB"/>
    <w:rsid w:val="004A34F6"/>
    <w:rsid w:val="004A4B5C"/>
    <w:rsid w:val="004B2E9C"/>
    <w:rsid w:val="004D054F"/>
    <w:rsid w:val="004D239D"/>
    <w:rsid w:val="004D491F"/>
    <w:rsid w:val="004D6A98"/>
    <w:rsid w:val="004E032F"/>
    <w:rsid w:val="004E3D02"/>
    <w:rsid w:val="004E403A"/>
    <w:rsid w:val="00500B02"/>
    <w:rsid w:val="005011C8"/>
    <w:rsid w:val="00501B4E"/>
    <w:rsid w:val="005306C5"/>
    <w:rsid w:val="00537CDC"/>
    <w:rsid w:val="0054044D"/>
    <w:rsid w:val="00543B5D"/>
    <w:rsid w:val="00547A89"/>
    <w:rsid w:val="00555A10"/>
    <w:rsid w:val="00561553"/>
    <w:rsid w:val="0056538F"/>
    <w:rsid w:val="0057465F"/>
    <w:rsid w:val="00575045"/>
    <w:rsid w:val="00575CB3"/>
    <w:rsid w:val="00576945"/>
    <w:rsid w:val="005869DE"/>
    <w:rsid w:val="00586E5E"/>
    <w:rsid w:val="0059112F"/>
    <w:rsid w:val="0059131B"/>
    <w:rsid w:val="00591F3D"/>
    <w:rsid w:val="005964B4"/>
    <w:rsid w:val="005A3BD4"/>
    <w:rsid w:val="005B1AA2"/>
    <w:rsid w:val="005B6CE5"/>
    <w:rsid w:val="005C72EC"/>
    <w:rsid w:val="0060252A"/>
    <w:rsid w:val="00602D6A"/>
    <w:rsid w:val="006124CD"/>
    <w:rsid w:val="00613C1F"/>
    <w:rsid w:val="0062135B"/>
    <w:rsid w:val="006255D1"/>
    <w:rsid w:val="00636A5D"/>
    <w:rsid w:val="00636DDB"/>
    <w:rsid w:val="006400E3"/>
    <w:rsid w:val="00643A77"/>
    <w:rsid w:val="00650516"/>
    <w:rsid w:val="00651DF4"/>
    <w:rsid w:val="0067037F"/>
    <w:rsid w:val="00676529"/>
    <w:rsid w:val="006848FE"/>
    <w:rsid w:val="00692F1D"/>
    <w:rsid w:val="00693DCB"/>
    <w:rsid w:val="00696B7F"/>
    <w:rsid w:val="006A6415"/>
    <w:rsid w:val="006C2901"/>
    <w:rsid w:val="006D69E8"/>
    <w:rsid w:val="006E17A5"/>
    <w:rsid w:val="006E4803"/>
    <w:rsid w:val="006E7615"/>
    <w:rsid w:val="00703CE6"/>
    <w:rsid w:val="00705165"/>
    <w:rsid w:val="00711C19"/>
    <w:rsid w:val="00720AC3"/>
    <w:rsid w:val="0073087E"/>
    <w:rsid w:val="007360DC"/>
    <w:rsid w:val="00743210"/>
    <w:rsid w:val="0075418B"/>
    <w:rsid w:val="00762803"/>
    <w:rsid w:val="00764E6B"/>
    <w:rsid w:val="007650F3"/>
    <w:rsid w:val="00773068"/>
    <w:rsid w:val="00786C34"/>
    <w:rsid w:val="00787FFC"/>
    <w:rsid w:val="0079360C"/>
    <w:rsid w:val="007A0E5D"/>
    <w:rsid w:val="007A51BF"/>
    <w:rsid w:val="007B2586"/>
    <w:rsid w:val="007C5BEE"/>
    <w:rsid w:val="007C6D40"/>
    <w:rsid w:val="007D6296"/>
    <w:rsid w:val="00810C02"/>
    <w:rsid w:val="008209D2"/>
    <w:rsid w:val="00821700"/>
    <w:rsid w:val="008267C8"/>
    <w:rsid w:val="008278C0"/>
    <w:rsid w:val="0083326C"/>
    <w:rsid w:val="008334D5"/>
    <w:rsid w:val="00833B2D"/>
    <w:rsid w:val="008366CD"/>
    <w:rsid w:val="00854490"/>
    <w:rsid w:val="00855BE9"/>
    <w:rsid w:val="008650F2"/>
    <w:rsid w:val="0086579D"/>
    <w:rsid w:val="00872A94"/>
    <w:rsid w:val="00872EC7"/>
    <w:rsid w:val="00876C99"/>
    <w:rsid w:val="00881995"/>
    <w:rsid w:val="00892210"/>
    <w:rsid w:val="00893D17"/>
    <w:rsid w:val="008978B2"/>
    <w:rsid w:val="008A4F12"/>
    <w:rsid w:val="008A6BDE"/>
    <w:rsid w:val="008A7DB4"/>
    <w:rsid w:val="008B4000"/>
    <w:rsid w:val="008B409F"/>
    <w:rsid w:val="008B59B9"/>
    <w:rsid w:val="008D0563"/>
    <w:rsid w:val="008D0DD5"/>
    <w:rsid w:val="008D68CC"/>
    <w:rsid w:val="008E52A8"/>
    <w:rsid w:val="008E5C63"/>
    <w:rsid w:val="00900F73"/>
    <w:rsid w:val="009073CC"/>
    <w:rsid w:val="00907F3E"/>
    <w:rsid w:val="009174CE"/>
    <w:rsid w:val="00926B28"/>
    <w:rsid w:val="00927E08"/>
    <w:rsid w:val="009431FD"/>
    <w:rsid w:val="00956194"/>
    <w:rsid w:val="00964701"/>
    <w:rsid w:val="00972D04"/>
    <w:rsid w:val="00994EC9"/>
    <w:rsid w:val="009C17E6"/>
    <w:rsid w:val="009C43FD"/>
    <w:rsid w:val="009C7B91"/>
    <w:rsid w:val="009D4624"/>
    <w:rsid w:val="009E1818"/>
    <w:rsid w:val="009E3B50"/>
    <w:rsid w:val="009F0EE7"/>
    <w:rsid w:val="00A0009C"/>
    <w:rsid w:val="00A04D51"/>
    <w:rsid w:val="00A05F8C"/>
    <w:rsid w:val="00A10926"/>
    <w:rsid w:val="00A33B79"/>
    <w:rsid w:val="00A34DC6"/>
    <w:rsid w:val="00A43E5A"/>
    <w:rsid w:val="00A45F45"/>
    <w:rsid w:val="00A468A5"/>
    <w:rsid w:val="00A5207F"/>
    <w:rsid w:val="00A62882"/>
    <w:rsid w:val="00A751A0"/>
    <w:rsid w:val="00A751E5"/>
    <w:rsid w:val="00A77A5E"/>
    <w:rsid w:val="00A82413"/>
    <w:rsid w:val="00A85C23"/>
    <w:rsid w:val="00A87E0E"/>
    <w:rsid w:val="00A927AE"/>
    <w:rsid w:val="00A97465"/>
    <w:rsid w:val="00AA203C"/>
    <w:rsid w:val="00AA36D4"/>
    <w:rsid w:val="00AA4602"/>
    <w:rsid w:val="00AC61E6"/>
    <w:rsid w:val="00AD0BAD"/>
    <w:rsid w:val="00AD0F2C"/>
    <w:rsid w:val="00AD43B6"/>
    <w:rsid w:val="00AD5D6B"/>
    <w:rsid w:val="00AE2543"/>
    <w:rsid w:val="00AE2735"/>
    <w:rsid w:val="00AE2B65"/>
    <w:rsid w:val="00AE4BE8"/>
    <w:rsid w:val="00B040C6"/>
    <w:rsid w:val="00B07118"/>
    <w:rsid w:val="00B149FB"/>
    <w:rsid w:val="00B14AF7"/>
    <w:rsid w:val="00B21792"/>
    <w:rsid w:val="00B222FF"/>
    <w:rsid w:val="00B30473"/>
    <w:rsid w:val="00B527C7"/>
    <w:rsid w:val="00B528EC"/>
    <w:rsid w:val="00B5697A"/>
    <w:rsid w:val="00B610D2"/>
    <w:rsid w:val="00B6153C"/>
    <w:rsid w:val="00B62516"/>
    <w:rsid w:val="00B64333"/>
    <w:rsid w:val="00B72465"/>
    <w:rsid w:val="00B77462"/>
    <w:rsid w:val="00B818FC"/>
    <w:rsid w:val="00BB35FC"/>
    <w:rsid w:val="00BC0D40"/>
    <w:rsid w:val="00BD2B5C"/>
    <w:rsid w:val="00BE69F6"/>
    <w:rsid w:val="00BE6F25"/>
    <w:rsid w:val="00BF312D"/>
    <w:rsid w:val="00C048CE"/>
    <w:rsid w:val="00C27BD2"/>
    <w:rsid w:val="00C53057"/>
    <w:rsid w:val="00C54291"/>
    <w:rsid w:val="00C62479"/>
    <w:rsid w:val="00C62F7F"/>
    <w:rsid w:val="00C65287"/>
    <w:rsid w:val="00C675D9"/>
    <w:rsid w:val="00C715A4"/>
    <w:rsid w:val="00C80AC4"/>
    <w:rsid w:val="00C81A26"/>
    <w:rsid w:val="00C8623C"/>
    <w:rsid w:val="00C935ED"/>
    <w:rsid w:val="00C9545D"/>
    <w:rsid w:val="00CB7EA7"/>
    <w:rsid w:val="00CB7EE8"/>
    <w:rsid w:val="00CC2066"/>
    <w:rsid w:val="00CC443F"/>
    <w:rsid w:val="00CD3D52"/>
    <w:rsid w:val="00CD4832"/>
    <w:rsid w:val="00CE3C2B"/>
    <w:rsid w:val="00CF5D1A"/>
    <w:rsid w:val="00CF6C9F"/>
    <w:rsid w:val="00CF6F4C"/>
    <w:rsid w:val="00D00882"/>
    <w:rsid w:val="00D11954"/>
    <w:rsid w:val="00D22530"/>
    <w:rsid w:val="00D24897"/>
    <w:rsid w:val="00D30C91"/>
    <w:rsid w:val="00D37AD8"/>
    <w:rsid w:val="00D55D50"/>
    <w:rsid w:val="00D569B0"/>
    <w:rsid w:val="00D57E27"/>
    <w:rsid w:val="00D610A5"/>
    <w:rsid w:val="00D6177C"/>
    <w:rsid w:val="00D61BFA"/>
    <w:rsid w:val="00D63D21"/>
    <w:rsid w:val="00D73266"/>
    <w:rsid w:val="00D74104"/>
    <w:rsid w:val="00D93C9F"/>
    <w:rsid w:val="00D9604F"/>
    <w:rsid w:val="00DA0778"/>
    <w:rsid w:val="00DA5FCB"/>
    <w:rsid w:val="00DB75F8"/>
    <w:rsid w:val="00DC4718"/>
    <w:rsid w:val="00DC6284"/>
    <w:rsid w:val="00DD6D12"/>
    <w:rsid w:val="00DE6F97"/>
    <w:rsid w:val="00DF5F42"/>
    <w:rsid w:val="00E00240"/>
    <w:rsid w:val="00E047C6"/>
    <w:rsid w:val="00E143D4"/>
    <w:rsid w:val="00E15DBB"/>
    <w:rsid w:val="00E338FB"/>
    <w:rsid w:val="00E41B61"/>
    <w:rsid w:val="00E44E38"/>
    <w:rsid w:val="00E50D2E"/>
    <w:rsid w:val="00E52E7C"/>
    <w:rsid w:val="00E54943"/>
    <w:rsid w:val="00E55C8F"/>
    <w:rsid w:val="00E708D4"/>
    <w:rsid w:val="00E8168F"/>
    <w:rsid w:val="00E8727B"/>
    <w:rsid w:val="00E908A0"/>
    <w:rsid w:val="00E9476A"/>
    <w:rsid w:val="00E9680D"/>
    <w:rsid w:val="00EA39A9"/>
    <w:rsid w:val="00EA588B"/>
    <w:rsid w:val="00EA7292"/>
    <w:rsid w:val="00EC01CE"/>
    <w:rsid w:val="00ED0FE3"/>
    <w:rsid w:val="00EE0E6C"/>
    <w:rsid w:val="00EE6059"/>
    <w:rsid w:val="00EF4D9A"/>
    <w:rsid w:val="00EF6F6D"/>
    <w:rsid w:val="00EF76BC"/>
    <w:rsid w:val="00F04DEB"/>
    <w:rsid w:val="00F1485D"/>
    <w:rsid w:val="00F14D5A"/>
    <w:rsid w:val="00F20D7F"/>
    <w:rsid w:val="00F25D28"/>
    <w:rsid w:val="00F35085"/>
    <w:rsid w:val="00F413B8"/>
    <w:rsid w:val="00F43A8C"/>
    <w:rsid w:val="00F56534"/>
    <w:rsid w:val="00F575AD"/>
    <w:rsid w:val="00F60C3B"/>
    <w:rsid w:val="00F6287B"/>
    <w:rsid w:val="00F71294"/>
    <w:rsid w:val="00F72CFF"/>
    <w:rsid w:val="00F7763D"/>
    <w:rsid w:val="00F95E08"/>
    <w:rsid w:val="00FA66DB"/>
    <w:rsid w:val="00FB1282"/>
    <w:rsid w:val="00FC3E1E"/>
    <w:rsid w:val="00FD4A1A"/>
    <w:rsid w:val="00FD6FE8"/>
    <w:rsid w:val="00FE69BD"/>
    <w:rsid w:val="00FF1819"/>
    <w:rsid w:val="00FF622C"/>
    <w:rsid w:val="00FF7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A94"/>
    <w:rPr>
      <w:color w:val="3366CC"/>
      <w:u w:val="none"/>
    </w:rPr>
  </w:style>
  <w:style w:type="paragraph" w:styleId="a4">
    <w:name w:val="Normal (Web)"/>
    <w:basedOn w:val="a"/>
    <w:uiPriority w:val="99"/>
    <w:unhideWhenUsed/>
    <w:rsid w:val="00872A94"/>
    <w:pPr>
      <w:spacing w:line="240" w:lineRule="auto"/>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682025&amp;ss_c=ssc.citiao.link" TargetMode="External"/><Relationship Id="rId13" Type="http://schemas.openxmlformats.org/officeDocument/2006/relationships/hyperlink" Target="http://baike.sogou.com/lemma/ShowInnerLink.htm?lemmaId=67623507&amp;ss_c=ssc.citiao.link" TargetMode="External"/><Relationship Id="rId18" Type="http://schemas.openxmlformats.org/officeDocument/2006/relationships/hyperlink" Target="http://baike.sogou.com/lemma/ShowInnerLink.htm?lemmaId=560846&amp;ss_c=ssc.citiao.link" TargetMode="External"/><Relationship Id="rId26" Type="http://schemas.openxmlformats.org/officeDocument/2006/relationships/hyperlink" Target="http://baike.sogou.com/lemma/ShowInnerLink.htm?lemmaId=506480&amp;ss_c=ssc.citiao.link" TargetMode="External"/><Relationship Id="rId39" Type="http://schemas.openxmlformats.org/officeDocument/2006/relationships/hyperlink" Target="http://baike.sogou.com/lemma/ShowInnerLink.htm?lemmaId=63076017&amp;ss_c=ssc.citiao.link" TargetMode="External"/><Relationship Id="rId3" Type="http://schemas.openxmlformats.org/officeDocument/2006/relationships/webSettings" Target="webSettings.xml"/><Relationship Id="rId21" Type="http://schemas.openxmlformats.org/officeDocument/2006/relationships/hyperlink" Target="http://baike.sogou.com/lemma/ShowInnerLink.htm?lemmaId=397191&amp;ss_c=ssc.citiao.link" TargetMode="External"/><Relationship Id="rId34" Type="http://schemas.openxmlformats.org/officeDocument/2006/relationships/hyperlink" Target="http://baike.sogou.com/lemma/ShowInnerLink.htm?lemmaId=7291333&amp;ss_c=ssc.citiao.link" TargetMode="External"/><Relationship Id="rId42" Type="http://schemas.openxmlformats.org/officeDocument/2006/relationships/hyperlink" Target="http://baike.sogou.com/lemma/ShowInnerLink.htm?lemmaId=162119&amp;ss_c=ssc.citiao.link" TargetMode="External"/><Relationship Id="rId7" Type="http://schemas.openxmlformats.org/officeDocument/2006/relationships/hyperlink" Target="http://baike.sogou.com/lemma/ShowInnerLink.htm?lemmaId=598620&amp;ss_c=ssc.citiao.link" TargetMode="External"/><Relationship Id="rId12" Type="http://schemas.openxmlformats.org/officeDocument/2006/relationships/hyperlink" Target="http://baike.sogou.com/lemma/ShowInnerLink.htm?lemmaId=7317942&amp;ss_c=ssc.citiao.link" TargetMode="External"/><Relationship Id="rId17" Type="http://schemas.openxmlformats.org/officeDocument/2006/relationships/hyperlink" Target="http://baike.sogou.com/lemma/ShowInnerLink.htm?lemmaId=560824&amp;ss_c=ssc.citiao.link" TargetMode="External"/><Relationship Id="rId25" Type="http://schemas.openxmlformats.org/officeDocument/2006/relationships/hyperlink" Target="http://baike.sogou.com/lemma/ShowInnerLink.htm?lemmaId=345278&amp;ss_c=ssc.citiao.link" TargetMode="External"/><Relationship Id="rId33" Type="http://schemas.openxmlformats.org/officeDocument/2006/relationships/hyperlink" Target="http://baike.sogou.com/lemma/ShowInnerLink.htm?lemmaId=7655632&amp;ss_c=ssc.citiao.link" TargetMode="External"/><Relationship Id="rId38" Type="http://schemas.openxmlformats.org/officeDocument/2006/relationships/hyperlink" Target="http://baike.sogou.com/lemma/ShowInnerLink.htm?lemmaId=7650680&amp;ss_c=ssc.citiao.link" TargetMode="External"/><Relationship Id="rId2" Type="http://schemas.openxmlformats.org/officeDocument/2006/relationships/settings" Target="settings.xml"/><Relationship Id="rId16" Type="http://schemas.openxmlformats.org/officeDocument/2006/relationships/hyperlink" Target="http://baike.sogou.com/lemma/ShowInnerLink.htm?lemmaId=7655973&amp;ss_c=ssc.citiao.link" TargetMode="External"/><Relationship Id="rId20" Type="http://schemas.openxmlformats.org/officeDocument/2006/relationships/hyperlink" Target="http://baike.sogou.com/lemma/ShowInnerLink.htm?lemmaId=841066&amp;ss_c=ssc.citiao.link" TargetMode="External"/><Relationship Id="rId29" Type="http://schemas.openxmlformats.org/officeDocument/2006/relationships/hyperlink" Target="http://baike.sogou.com/lemma/ShowInnerLink.htm?lemmaId=51967448&amp;ss_c=ssc.citiao.link" TargetMode="External"/><Relationship Id="rId41" Type="http://schemas.openxmlformats.org/officeDocument/2006/relationships/hyperlink" Target="http://baike.sogou.com/lemma/ShowInnerLink.htm?lemmaId=7642186&amp;ss_c=ssc.citiao.link" TargetMode="External"/><Relationship Id="rId1" Type="http://schemas.openxmlformats.org/officeDocument/2006/relationships/styles" Target="styles.xml"/><Relationship Id="rId6" Type="http://schemas.openxmlformats.org/officeDocument/2006/relationships/hyperlink" Target="http://baike.sogou.com/lemma/ShowInnerLink.htm?lemmaId=7498458&amp;ss_c=ssc.citiao.link" TargetMode="External"/><Relationship Id="rId11" Type="http://schemas.openxmlformats.org/officeDocument/2006/relationships/hyperlink" Target="http://baike.sogou.com/lemma/ShowInnerLink.htm?lemmaId=7678428&amp;ss_c=ssc.citiao.link" TargetMode="External"/><Relationship Id="rId24" Type="http://schemas.openxmlformats.org/officeDocument/2006/relationships/hyperlink" Target="http://baike.sogou.com/lemma/ShowInnerLink.htm?lemmaId=7611797&amp;ss_c=ssc.citiao.link" TargetMode="External"/><Relationship Id="rId32" Type="http://schemas.openxmlformats.org/officeDocument/2006/relationships/hyperlink" Target="http://baike.sogou.com/lemma/ShowInnerLink.htm?lemmaId=64278981&amp;ss_c=ssc.citiao.link" TargetMode="External"/><Relationship Id="rId37" Type="http://schemas.openxmlformats.org/officeDocument/2006/relationships/hyperlink" Target="http://baike.sogou.com/lemma/ShowInnerLink.htm?lemmaId=8339279&amp;ss_c=ssc.citiao.link" TargetMode="External"/><Relationship Id="rId40" Type="http://schemas.openxmlformats.org/officeDocument/2006/relationships/hyperlink" Target="http://baike.sogou.com/lemma/ShowInnerLink.htm?lemmaId=4045888&amp;ss_c=ssc.citiao.link" TargetMode="External"/><Relationship Id="rId45" Type="http://schemas.openxmlformats.org/officeDocument/2006/relationships/theme" Target="theme/theme1.xml"/><Relationship Id="rId5" Type="http://schemas.openxmlformats.org/officeDocument/2006/relationships/hyperlink" Target="http://baike.sogou.com/lemma/ShowInnerLink.htm?lemmaId=66197097&amp;ss_c=ssc.citiao.link" TargetMode="External"/><Relationship Id="rId15" Type="http://schemas.openxmlformats.org/officeDocument/2006/relationships/hyperlink" Target="http://baike.sogou.com/lemma/ShowInnerLink.htm?lemmaId=256371&amp;ss_c=ssc.citiao.link" TargetMode="External"/><Relationship Id="rId23" Type="http://schemas.openxmlformats.org/officeDocument/2006/relationships/hyperlink" Target="http://baike.sogou.com/lemma/ShowInnerLink.htm?lemmaId=53785778&amp;ss_c=ssc.citiao.link" TargetMode="External"/><Relationship Id="rId28" Type="http://schemas.openxmlformats.org/officeDocument/2006/relationships/hyperlink" Target="http://baike.sogou.com/lemma/ShowInnerLink.htm?lemmaId=496852&amp;ss_c=ssc.citiao.link" TargetMode="External"/><Relationship Id="rId36" Type="http://schemas.openxmlformats.org/officeDocument/2006/relationships/hyperlink" Target="http://baike.sogou.com/lemma/ShowInnerLink.htm?lemmaId=499828&amp;ss_c=ssc.citiao.link" TargetMode="External"/><Relationship Id="rId10" Type="http://schemas.openxmlformats.org/officeDocument/2006/relationships/hyperlink" Target="http://baike.sogou.com/lemma/ShowInnerLink.htm?lemmaId=345266&amp;ss_c=ssc.citiao.link" TargetMode="External"/><Relationship Id="rId19" Type="http://schemas.openxmlformats.org/officeDocument/2006/relationships/hyperlink" Target="http://baike.sogou.com/lemma/ShowInnerLink.htm?lemmaId=674420&amp;ss_c=ssc.citiao.link" TargetMode="External"/><Relationship Id="rId31" Type="http://schemas.openxmlformats.org/officeDocument/2006/relationships/hyperlink" Target="http://baike.sogou.com/lemma/ShowInnerLink.htm?lemmaId=410079&amp;ss_c=ssc.citiao.link" TargetMode="External"/><Relationship Id="rId44" Type="http://schemas.openxmlformats.org/officeDocument/2006/relationships/fontTable" Target="fontTable.xml"/><Relationship Id="rId4" Type="http://schemas.openxmlformats.org/officeDocument/2006/relationships/hyperlink" Target="http://baike.sogou.com/lemma/ShowInnerLink.htm?lemmaId=84118596&amp;ss_c=ssc.citiao.link" TargetMode="External"/><Relationship Id="rId9" Type="http://schemas.openxmlformats.org/officeDocument/2006/relationships/hyperlink" Target="http://baike.sogou.com/lemma/ShowInnerLink.htm?lemmaId=134439&amp;ss_c=ssc.citiao.link" TargetMode="External"/><Relationship Id="rId14" Type="http://schemas.openxmlformats.org/officeDocument/2006/relationships/hyperlink" Target="http://baike.sogou.com/lemma/ShowInnerLink.htm?lemmaId=7870466&amp;ss_c=ssc.citiao.link" TargetMode="External"/><Relationship Id="rId22" Type="http://schemas.openxmlformats.org/officeDocument/2006/relationships/hyperlink" Target="http://baike.sogou.com/lemma/ShowInnerLink.htm?lemmaId=324583&amp;ss_c=ssc.citiao.link" TargetMode="External"/><Relationship Id="rId27" Type="http://schemas.openxmlformats.org/officeDocument/2006/relationships/hyperlink" Target="http://baike.sogou.com/lemma/ShowInnerLink.htm?lemmaId=560852&amp;ss_c=ssc.citiao.link" TargetMode="External"/><Relationship Id="rId30" Type="http://schemas.openxmlformats.org/officeDocument/2006/relationships/hyperlink" Target="http://baike.sogou.com/lemma/ShowInnerLink.htm?lemmaId=740221&amp;ss_c=ssc.citiao.link" TargetMode="External"/><Relationship Id="rId35" Type="http://schemas.openxmlformats.org/officeDocument/2006/relationships/hyperlink" Target="http://baike.sogou.com/lemma/ShowInnerLink.htm?lemmaId=674043&amp;ss_c=ssc.citiao.link" TargetMode="External"/><Relationship Id="rId43" Type="http://schemas.openxmlformats.org/officeDocument/2006/relationships/hyperlink" Target="http://baike.sogou.com/v747679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2016-12-28T02:01:00Z</dcterms:created>
  <dcterms:modified xsi:type="dcterms:W3CDTF">2016-12-28T02:01:00Z</dcterms:modified>
</cp:coreProperties>
</file>